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Feral Cat Spay/Neuter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Position title:  </w:t>
        <w:tab/>
        <w:t xml:space="preserve">Staff Veterinarian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to:  </w:t>
        <w:tab/>
        <w:tab/>
        <w:t xml:space="preserve">Executive Director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Benefits:</w:t>
        <w:tab/>
        <w:tab/>
        <w:t xml:space="preserve">2 weeks PTO, licensing fees, health insurance stipend, 401K, CE </w:t>
      </w:r>
    </w:p>
    <w:p w:rsidR="00000000" w:rsidDel="00000000" w:rsidP="00000000" w:rsidRDefault="00000000" w:rsidRPr="00000000" w14:paraId="00000006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Position:  </w:t>
        <w:tab/>
        <w:tab/>
        <w:t xml:space="preserve">Part-time,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ourly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non-e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xempt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), 16-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24 hour work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Last Revision:  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2019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Pay Rate:</w:t>
        <w:tab/>
        <w:tab/>
        <w:t xml:space="preserve">$35-$40 per hour, DOE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Work Location:   </w:t>
        <w:tab/>
        <w:t xml:space="preserve">Feral Cat Spay/Neuter Project Clinic in Lynnwood, WA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Summary: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Staff Veterinarian is responsible for the daily care and high quality sterilization of clinic patients in accordance with protocols. This position also assists the Executive Director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Lead Veterinarian with various projects as needed.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Primary Duties: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Surgical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Examine patients pre-op to determine ability to withstand surgery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Perform approximately 50 feline spay/neuter surgeries per day of which up to 25 may be spays.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Examine patients post-op as necessary to ensure appropriate recovery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Perform procedures on free-roaming patients who are in need.  Procedures include but are not limited to hernia repair, enucleation, toe or tail amputations, and cryptorchid neuters.</w:t>
      </w:r>
    </w:p>
    <w:p w:rsidR="00000000" w:rsidDel="00000000" w:rsidP="00000000" w:rsidRDefault="00000000" w:rsidRPr="00000000" w14:paraId="00000015">
      <w:pPr>
        <w:spacing w:after="0" w:line="240" w:lineRule="auto"/>
        <w:ind w:left="14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Clinical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line="24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Provide compassionate care to the cats and people in our community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="24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Collaborate with Lead Veterinarian to develop medical protocols and clinic </w:t>
        <w:tab/>
      </w:r>
    </w:p>
    <w:p w:rsidR="00000000" w:rsidDel="00000000" w:rsidP="00000000" w:rsidRDefault="00000000" w:rsidRPr="00000000" w14:paraId="00000019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="24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Make medical recommendations and decisions (such as humane euthanasia) in 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accordance with laws, protocols and best medical practice as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line="24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 to medical questions and issues that arise with clients (individuals or </w:t>
      </w:r>
    </w:p>
    <w:p w:rsidR="00000000" w:rsidDel="00000000" w:rsidP="00000000" w:rsidRDefault="00000000" w:rsidRPr="00000000" w14:paraId="0000001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organizations) with support from Lead Veterinarian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Clinic Staff, make decisions regarding how many cats to spay/neuter on </w:t>
      </w:r>
    </w:p>
    <w:p w:rsidR="00000000" w:rsidDel="00000000" w:rsidP="00000000" w:rsidRDefault="00000000" w:rsidRPr="00000000" w14:paraId="0000001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given day given the staff and volunteers at hand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line="24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supervision and training of contract and volunteer veterinarians to </w:t>
      </w:r>
    </w:p>
    <w:p w:rsidR="00000000" w:rsidDel="00000000" w:rsidP="00000000" w:rsidRDefault="00000000" w:rsidRPr="00000000" w14:paraId="0000002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assure quality of medical procedures and services with support from Lead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Veterinarian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Project/Clinic Administration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spacing w:after="0" w:line="24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Participate in developing the clinic/medical budget for the organization 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spacing w:after="0" w:line="24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 aware of and help ensure clinic compliance with all federal, state, and local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laws and regulations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spacing w:after="0" w:line="24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Monitor changes within the humane community and in veterinary medicine to </w:t>
        <w:tab/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maintain current safe and efficacious protocols, procedures equipment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spacing w:after="0" w:line="240" w:lineRule="auto"/>
        <w:ind w:left="108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Collaborate with Management in hiring clinic staff.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Community Relations/Mentoring: 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Capitalize on learning and teaching moments with clients, coworkers, volunteers and public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Build constructive and collaborative relationships with clients, coworkers, volunteers and public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Assist Executive Director and Lead Veterinarian in mentoring individuals and organizations seeking to duplicate our model. This may include working in and/or running MASH style clinics in remote locations.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Address the concerns of caretakers, individuals, veterinarians and humane organizations in conjunction with the Executive Director and Lead Veterinarian 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Maintain awareness of the practices of similar organizations and bring in new ideas to our group. Also, be aware of our reputation among these groups.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Required Knowledge and Abilities: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perform 25 high-quality spays and 25 high-quality neuters per clinic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 to work flexible hours, including weekends and holidays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observe, assess, and respond to patient symptoms, reactions and recovery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anticipate and identify problems and needs and solve them and/or communicate them appropriately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react calmly and effectively in emergency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communicate complex processes/concepts to a wide variety of people, both in written and verbal 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 and maintain cooperative and effective working relationships with others.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Education and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Valid Washington Veterinary license.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One+ year experience in high quality/high volume spay/neuter environment, including pediatric, cryptorchid, and third trimester pregnancies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Physical Abilities: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Standing for extended periods of time while performing complex surgical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read, write and communicate in English.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able to lift 40 lbs.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 a criminal background check.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 w:val="1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333333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